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00F" w:rsidRPr="00E8600F" w:rsidRDefault="00E8600F" w:rsidP="00E860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860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Плазмаферез</w:t>
      </w:r>
      <w:proofErr w:type="spellEnd"/>
      <w:proofErr w:type="gramStart"/>
      <w:r w:rsidRPr="00E860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E8600F">
        <w:rPr>
          <w:rFonts w:ascii="Times New Roman" w:eastAsia="Times New Roman" w:hAnsi="Times New Roman" w:cs="Times New Roman"/>
          <w:sz w:val="24"/>
          <w:szCs w:val="24"/>
          <w:lang w:eastAsia="ru-RU"/>
        </w:rPr>
        <w:t> организм человека вместе с воздухом, водой, продуктами питания и лекарственными препаратами попадает довольного много ядовитых компонентов. Кровь транспортирует полезные и вредные вещества из одного органа в другой. В ее плазме присутствуют растворенные жиры, белки, углеводы, гормоны, другие микроэлементы, а также токсины, которые кровяным руслом разносятся по организму. Они постепенно накапливаются в органах, разрушительным образом воздействуя на клетки и ткани, снижая иммунные силы.</w:t>
      </w:r>
      <w:r w:rsidRPr="00E860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8600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Плазмаферез</w:t>
      </w:r>
      <w:proofErr w:type="spellEnd"/>
      <w:r w:rsidRPr="00E8600F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это естественное (физиологичное) удаление токсинов из крови с использованием методики мембранного разделения ее компонентов.</w:t>
      </w:r>
      <w:r w:rsidRPr="00E860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Сущность способа будет понятна, если вспомнить, что кровь состоит из элементов красного цвета (эритроциты) и бесцветной жидкости — плазмы. Эритроциты доставляют клеткам кислород и питание, а через плазму из клеточного пространства удаляются вредные продукты жизнедеятельности (токсины). </w:t>
      </w:r>
      <w:r w:rsidRPr="00E860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860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Плазмаферез</w:t>
      </w:r>
      <w:proofErr w:type="spellEnd"/>
      <w:r w:rsidRPr="00E860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 показания</w:t>
      </w:r>
    </w:p>
    <w:p w:rsidR="00E8600F" w:rsidRPr="00E8600F" w:rsidRDefault="00E8600F" w:rsidP="00E860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0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заболевания ЖК</w:t>
      </w:r>
      <w:proofErr w:type="gramStart"/>
      <w:r w:rsidRPr="00E8600F">
        <w:rPr>
          <w:rFonts w:ascii="Times New Roman" w:eastAsia="Times New Roman" w:hAnsi="Times New Roman" w:cs="Times New Roman"/>
          <w:sz w:val="24"/>
          <w:szCs w:val="24"/>
          <w:lang w:eastAsia="ru-RU"/>
        </w:rPr>
        <w:t>Т(</w:t>
      </w:r>
      <w:proofErr w:type="gramEnd"/>
      <w:r w:rsidRPr="00E8600F">
        <w:rPr>
          <w:rFonts w:ascii="Times New Roman" w:eastAsia="Times New Roman" w:hAnsi="Times New Roman" w:cs="Times New Roman"/>
          <w:sz w:val="24"/>
          <w:szCs w:val="24"/>
          <w:lang w:eastAsia="ru-RU"/>
        </w:rPr>
        <w:t>гепатиты холецистит, гастриты, панкреатит, колит);</w:t>
      </w:r>
    </w:p>
    <w:p w:rsidR="00E8600F" w:rsidRPr="00E8600F" w:rsidRDefault="00E8600F" w:rsidP="00E860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00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патологии сердца и сосудов (ревматизм, атеросклероз);</w:t>
      </w:r>
    </w:p>
    <w:p w:rsidR="00E8600F" w:rsidRPr="00E8600F" w:rsidRDefault="00E8600F" w:rsidP="00E860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0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заболевания почек (</w:t>
      </w:r>
      <w:proofErr w:type="spellStart"/>
      <w:r w:rsidRPr="00E8600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гломерулонефрит</w:t>
      </w:r>
      <w:proofErr w:type="spellEnd"/>
      <w:r w:rsidRPr="00E86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8600F">
        <w:rPr>
          <w:rFonts w:ascii="Times New Roman" w:eastAsia="Times New Roman" w:hAnsi="Times New Roman" w:cs="Times New Roman"/>
          <w:sz w:val="24"/>
          <w:szCs w:val="24"/>
          <w:lang w:eastAsia="ru-RU"/>
        </w:rPr>
        <w:t>пиелонефрит</w:t>
      </w:r>
      <w:proofErr w:type="spellEnd"/>
      <w:r w:rsidRPr="00E86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хронической стадии);</w:t>
      </w:r>
    </w:p>
    <w:p w:rsidR="00E8600F" w:rsidRPr="00E8600F" w:rsidRDefault="00E8600F" w:rsidP="00E860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0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заболевания эндокринной системы;</w:t>
      </w:r>
    </w:p>
    <w:p w:rsidR="00E8600F" w:rsidRPr="00E8600F" w:rsidRDefault="00E8600F" w:rsidP="00E860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00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отравления токсичными веществами;</w:t>
      </w:r>
    </w:p>
    <w:p w:rsidR="00E8600F" w:rsidRPr="00E8600F" w:rsidRDefault="00E8600F" w:rsidP="00E860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00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алкоголизм и наркомания;</w:t>
      </w:r>
    </w:p>
    <w:p w:rsidR="00E8600F" w:rsidRPr="00E8600F" w:rsidRDefault="00E8600F" w:rsidP="00E860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аллергические реакции (атонический дерматит, крапивница, отек </w:t>
      </w:r>
      <w:proofErr w:type="spellStart"/>
      <w:r w:rsidRPr="00E8600F">
        <w:rPr>
          <w:rFonts w:ascii="Times New Roman" w:eastAsia="Times New Roman" w:hAnsi="Times New Roman" w:cs="Times New Roman"/>
          <w:sz w:val="24"/>
          <w:szCs w:val="24"/>
          <w:lang w:eastAsia="ru-RU"/>
        </w:rPr>
        <w:t>Квинке</w:t>
      </w:r>
      <w:proofErr w:type="spellEnd"/>
      <w:r w:rsidRPr="00E8600F">
        <w:rPr>
          <w:rFonts w:ascii="Times New Roman" w:eastAsia="Times New Roman" w:hAnsi="Times New Roman" w:cs="Times New Roman"/>
          <w:sz w:val="24"/>
          <w:szCs w:val="24"/>
          <w:lang w:eastAsia="ru-RU"/>
        </w:rPr>
        <w:t>, бронхиальная астма, вазомоторный ринит);</w:t>
      </w:r>
    </w:p>
    <w:p w:rsidR="00E8600F" w:rsidRPr="00E8600F" w:rsidRDefault="00E8600F" w:rsidP="00E860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00F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аутоиммунные заболевания (</w:t>
      </w:r>
      <w:proofErr w:type="spellStart"/>
      <w:r w:rsidRPr="00E8600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ревматоидный</w:t>
      </w:r>
      <w:proofErr w:type="spellEnd"/>
      <w:r w:rsidRPr="00E86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артрит, системная красная волчанка, склеродермия);</w:t>
      </w:r>
    </w:p>
    <w:p w:rsidR="00E8600F" w:rsidRPr="00E8600F" w:rsidRDefault="00E8600F" w:rsidP="00E860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00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дерматиты;</w:t>
      </w:r>
    </w:p>
    <w:p w:rsidR="00E8600F" w:rsidRPr="00E8600F" w:rsidRDefault="00E8600F" w:rsidP="00E860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00F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артриты разной этиологии;</w:t>
      </w:r>
    </w:p>
    <w:p w:rsidR="00E8600F" w:rsidRPr="00E8600F" w:rsidRDefault="00E8600F" w:rsidP="00E860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00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болезни нервной системы;</w:t>
      </w:r>
    </w:p>
    <w:p w:rsidR="00E8600F" w:rsidRPr="00E8600F" w:rsidRDefault="00E8600F" w:rsidP="00E860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00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пародонтоз;</w:t>
      </w:r>
    </w:p>
    <w:p w:rsidR="00E8600F" w:rsidRPr="00E8600F" w:rsidRDefault="00E8600F" w:rsidP="00E860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8600F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урогенитальные</w:t>
      </w:r>
      <w:proofErr w:type="spellEnd"/>
      <w:r w:rsidRPr="00E86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</w:t>
      </w:r>
      <w:proofErr w:type="spellStart"/>
      <w:r w:rsidRPr="00E8600F">
        <w:rPr>
          <w:rFonts w:ascii="Times New Roman" w:eastAsia="Times New Roman" w:hAnsi="Times New Roman" w:cs="Times New Roman"/>
          <w:sz w:val="24"/>
          <w:szCs w:val="24"/>
          <w:lang w:eastAsia="ru-RU"/>
        </w:rPr>
        <w:t>хламидии</w:t>
      </w:r>
      <w:proofErr w:type="spellEnd"/>
      <w:r w:rsidRPr="00E86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8600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микоплазма</w:t>
      </w:r>
      <w:proofErr w:type="spellEnd"/>
      <w:r w:rsidRPr="00E86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герпес, </w:t>
      </w:r>
      <w:proofErr w:type="spellStart"/>
      <w:r w:rsidRPr="00E8600F">
        <w:rPr>
          <w:rFonts w:ascii="Times New Roman" w:eastAsia="Times New Roman" w:hAnsi="Times New Roman" w:cs="Times New Roman"/>
          <w:sz w:val="24"/>
          <w:szCs w:val="24"/>
          <w:lang w:eastAsia="ru-RU"/>
        </w:rPr>
        <w:t>цитомегаловирус</w:t>
      </w:r>
      <w:proofErr w:type="spellEnd"/>
      <w:r w:rsidRPr="00E8600F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E8600F" w:rsidRPr="00E8600F" w:rsidRDefault="00E8600F" w:rsidP="00E860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00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климакс;</w:t>
      </w:r>
    </w:p>
    <w:p w:rsidR="00E8600F" w:rsidRPr="00E8600F" w:rsidRDefault="00E8600F" w:rsidP="00E860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токсикозы беременности, </w:t>
      </w:r>
      <w:proofErr w:type="spellStart"/>
      <w:proofErr w:type="gramStart"/>
      <w:r w:rsidRPr="00E8600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резус-конфликты</w:t>
      </w:r>
      <w:proofErr w:type="spellEnd"/>
      <w:proofErr w:type="gramEnd"/>
      <w:r w:rsidRPr="00E8600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8600F" w:rsidRPr="00E8600F" w:rsidRDefault="00E8600F" w:rsidP="00E860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00F">
        <w:rPr>
          <w:rFonts w:ascii="Times New Roman" w:eastAsia="Times New Roman" w:hAnsi="Times New Roman" w:cs="Times New Roman"/>
          <w:sz w:val="24"/>
          <w:szCs w:val="24"/>
          <w:lang w:eastAsia="ru-RU"/>
        </w:rPr>
        <w:t>ожоги, травмы.</w:t>
      </w:r>
    </w:p>
    <w:p w:rsidR="00E8600F" w:rsidRPr="00E8600F" w:rsidRDefault="00E8600F" w:rsidP="00E860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0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Противопоказаниями для </w:t>
      </w:r>
      <w:proofErr w:type="spellStart"/>
      <w:r w:rsidRPr="00E860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мембранногоплазмофереза</w:t>
      </w:r>
      <w:proofErr w:type="spellEnd"/>
      <w:r w:rsidRPr="00E860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являются:</w:t>
      </w:r>
    </w:p>
    <w:p w:rsidR="00E8600F" w:rsidRPr="00E8600F" w:rsidRDefault="00E8600F" w:rsidP="00E860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0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заболевания крови (нарушение свертываемости);</w:t>
      </w:r>
    </w:p>
    <w:p w:rsidR="00E8600F" w:rsidRPr="00E8600F" w:rsidRDefault="00E8600F" w:rsidP="00E860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выраженная анемия или </w:t>
      </w:r>
      <w:proofErr w:type="spellStart"/>
      <w:r w:rsidRPr="00E8600F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гипопротеинемия</w:t>
      </w:r>
      <w:proofErr w:type="spellEnd"/>
      <w:r w:rsidRPr="00E8600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8600F" w:rsidRPr="00E8600F" w:rsidRDefault="00E8600F" w:rsidP="00E860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0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постинсультные и постинфарктные состояния;</w:t>
      </w:r>
    </w:p>
    <w:p w:rsidR="00E8600F" w:rsidRPr="00E8600F" w:rsidRDefault="00E8600F" w:rsidP="00E860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гипотония (АД 90/50 мм </w:t>
      </w:r>
      <w:proofErr w:type="spellStart"/>
      <w:r w:rsidRPr="00E8600F">
        <w:rPr>
          <w:rFonts w:ascii="Times New Roman" w:eastAsia="Times New Roman" w:hAnsi="Times New Roman" w:cs="Times New Roman"/>
          <w:sz w:val="24"/>
          <w:szCs w:val="24"/>
          <w:lang w:eastAsia="ru-RU"/>
        </w:rPr>
        <w:t>рт</w:t>
      </w:r>
      <w:proofErr w:type="gramStart"/>
      <w:r w:rsidRPr="00E8600F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E8600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spellEnd"/>
      <w:r w:rsidRPr="00E8600F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E8600F" w:rsidRPr="00E8600F" w:rsidRDefault="00E8600F" w:rsidP="00E860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00F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аритмия.</w:t>
      </w:r>
    </w:p>
    <w:p w:rsidR="00E8600F" w:rsidRPr="00E8600F" w:rsidRDefault="00E8600F" w:rsidP="00E860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0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работает аппарат?</w:t>
      </w:r>
      <w:r w:rsidRPr="00E860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8600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Мембранныйплазмаферез</w:t>
      </w:r>
      <w:proofErr w:type="spellEnd"/>
      <w:r w:rsidRPr="00E86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ГБУЗ АО  «Свободненская больница» проводится по </w:t>
      </w:r>
      <w:proofErr w:type="spellStart"/>
      <w:r w:rsidRPr="00E8600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одноигольной</w:t>
      </w:r>
      <w:proofErr w:type="spellEnd"/>
      <w:r w:rsidRPr="00E86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методике на аппарате </w:t>
      </w:r>
      <w:proofErr w:type="spellStart"/>
      <w:r w:rsidRPr="00E8600F">
        <w:rPr>
          <w:rFonts w:ascii="Times New Roman" w:eastAsia="Times New Roman" w:hAnsi="Times New Roman" w:cs="Times New Roman"/>
          <w:sz w:val="24"/>
          <w:szCs w:val="24"/>
          <w:lang w:eastAsia="ru-RU"/>
        </w:rPr>
        <w:t>АМПлд-ТТ</w:t>
      </w:r>
      <w:proofErr w:type="spellEnd"/>
      <w:r w:rsidRPr="00E86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(«</w:t>
      </w:r>
      <w:proofErr w:type="spellStart"/>
      <w:r w:rsidRPr="00E8600F">
        <w:rPr>
          <w:rFonts w:ascii="Times New Roman" w:eastAsia="Times New Roman" w:hAnsi="Times New Roman" w:cs="Times New Roman"/>
          <w:sz w:val="24"/>
          <w:szCs w:val="24"/>
          <w:lang w:eastAsia="ru-RU"/>
        </w:rPr>
        <w:t>Гемофеникс</w:t>
      </w:r>
      <w:proofErr w:type="spellEnd"/>
      <w:r w:rsidRPr="00E8600F">
        <w:rPr>
          <w:rFonts w:ascii="Times New Roman" w:eastAsia="Times New Roman" w:hAnsi="Times New Roman" w:cs="Times New Roman"/>
          <w:sz w:val="24"/>
          <w:szCs w:val="24"/>
          <w:lang w:eastAsia="ru-RU"/>
        </w:rPr>
        <w:t>») отечественного производства.</w:t>
      </w:r>
      <w:r w:rsidRPr="00E860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Мембранный </w:t>
      </w:r>
      <w:proofErr w:type="spellStart"/>
      <w:r w:rsidRPr="00E8600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плазмаферезпроводимый</w:t>
      </w:r>
      <w:proofErr w:type="spellEnd"/>
      <w:r w:rsidRPr="00E86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 аппарате «</w:t>
      </w:r>
      <w:proofErr w:type="spellStart"/>
      <w:r w:rsidRPr="00E8600F">
        <w:rPr>
          <w:rFonts w:ascii="Times New Roman" w:eastAsia="Times New Roman" w:hAnsi="Times New Roman" w:cs="Times New Roman"/>
          <w:sz w:val="24"/>
          <w:szCs w:val="24"/>
          <w:lang w:eastAsia="ru-RU"/>
        </w:rPr>
        <w:t>Гемофеникс</w:t>
      </w:r>
      <w:proofErr w:type="spellEnd"/>
      <w:r w:rsidRPr="00E8600F">
        <w:rPr>
          <w:rFonts w:ascii="Times New Roman" w:eastAsia="Times New Roman" w:hAnsi="Times New Roman" w:cs="Times New Roman"/>
          <w:sz w:val="24"/>
          <w:szCs w:val="24"/>
          <w:lang w:eastAsia="ru-RU"/>
        </w:rPr>
        <w:t>», дает возможность отделить загрязненный состав плазмы от «чистой крови».</w:t>
      </w:r>
      <w:r w:rsidRPr="00E860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8600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Плазмофильтр</w:t>
      </w:r>
      <w:proofErr w:type="spellEnd"/>
      <w:r w:rsidRPr="00E86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мембранного типа содержит камеры для кровяного потока, разделенные с камерами аккумулирования плазменного состава, пористой мембраной. Мембрана имеет толщину 10 мкм и поры диаметром около 0,5 мкм, что обеспечивает свободное </w:t>
      </w:r>
      <w:r w:rsidRPr="00E860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прохождение жидких компонентов (через поры) и задержание токсичных элементов. При применении </w:t>
      </w:r>
      <w:proofErr w:type="spellStart"/>
      <w:r w:rsidRPr="00E8600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мембранногоплазмафереза</w:t>
      </w:r>
      <w:proofErr w:type="spellEnd"/>
      <w:r w:rsidRPr="00E86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загрязненная плазма скапливается в отдельном приемнике и удаляется, а очищенная кровь начинает циркулировать по организму.</w:t>
      </w:r>
      <w:r w:rsidRPr="00E860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Применение одноразовых магистралей и плазменного фильтра на аппарате «</w:t>
      </w:r>
      <w:proofErr w:type="spellStart"/>
      <w:r w:rsidRPr="00E8600F">
        <w:rPr>
          <w:rFonts w:ascii="Times New Roman" w:eastAsia="Times New Roman" w:hAnsi="Times New Roman" w:cs="Times New Roman"/>
          <w:sz w:val="24"/>
          <w:szCs w:val="24"/>
          <w:lang w:eastAsia="ru-RU"/>
        </w:rPr>
        <w:t>Гемофеникс</w:t>
      </w:r>
      <w:proofErr w:type="spellEnd"/>
      <w:r w:rsidRPr="00E8600F">
        <w:rPr>
          <w:rFonts w:ascii="Times New Roman" w:eastAsia="Times New Roman" w:hAnsi="Times New Roman" w:cs="Times New Roman"/>
          <w:sz w:val="24"/>
          <w:szCs w:val="24"/>
          <w:lang w:eastAsia="ru-RU"/>
        </w:rPr>
        <w:t>» обеспечивают полную безопасность процедуры, что нельзя сказать о </w:t>
      </w:r>
      <w:proofErr w:type="spellStart"/>
      <w:r w:rsidRPr="00E8600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центрифужных</w:t>
      </w:r>
      <w:proofErr w:type="spellEnd"/>
      <w:r w:rsidRPr="00E86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системах, применяемых в медицине.</w:t>
      </w:r>
      <w:r w:rsidRPr="00E860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После проведения процедуры </w:t>
      </w:r>
      <w:proofErr w:type="spellStart"/>
      <w:r w:rsidRPr="00E8600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плазмафереза</w:t>
      </w:r>
      <w:proofErr w:type="spellEnd"/>
      <w:r w:rsidRPr="00E86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организм в течение суток начинает вырабатывать чистую плазму и стимулировать активность иммунной защиты организма.</w:t>
      </w:r>
    </w:p>
    <w:p w:rsidR="00E8600F" w:rsidRPr="00E8600F" w:rsidRDefault="00E8600F" w:rsidP="00E860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8600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Плазмаферез</w:t>
      </w:r>
      <w:proofErr w:type="spellEnd"/>
      <w:r w:rsidRPr="00E86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E860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заслуживший</w:t>
      </w:r>
      <w:proofErr w:type="gramEnd"/>
      <w:r w:rsidRPr="00E86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положительные отзывы у пациентов, относится к безболезненным процедурам. Человек лежит в удобном кресле, а аппарат бесшумно фильтрует кровь (</w:t>
      </w:r>
      <w:proofErr w:type="spellStart"/>
      <w:r w:rsidRPr="00E860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прокачивание</w:t>
      </w:r>
      <w:proofErr w:type="spellEnd"/>
      <w:r w:rsidRPr="00E86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крови ведется через единственную иглу, введенную в вену).</w:t>
      </w:r>
      <w:r w:rsidRPr="00E860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Автоматическое регулирование, учитывающее физиологические особенности каждого пациента, является основой создания комфортных условий при проведении процедуры. При мембранном </w:t>
      </w:r>
      <w:proofErr w:type="spellStart"/>
      <w:r w:rsidRPr="00E8600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плазмаферезе</w:t>
      </w:r>
      <w:proofErr w:type="spellEnd"/>
      <w:r w:rsidRPr="00E86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 человека за один цикл забирается не более 10 мл крови — этого времени </w:t>
      </w:r>
      <w:proofErr w:type="gramStart"/>
      <w:r w:rsidRPr="00E8600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достаточно</w:t>
      </w:r>
      <w:proofErr w:type="gramEnd"/>
      <w:r w:rsidRPr="00E86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очистить до 30% кровотока. В профилактических целях рекомендуется провести 3-4 сеанса </w:t>
      </w:r>
      <w:proofErr w:type="spellStart"/>
      <w:r w:rsidRPr="00E8600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плазмафереза</w:t>
      </w:r>
      <w:proofErr w:type="spellEnd"/>
      <w:r w:rsidRPr="00E86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оздоровления организма.</w:t>
      </w:r>
      <w:r w:rsidRPr="00E860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После первого сеанса токсинов в крови не остается, но их концентрация все еще высока в межклеточной жидкости, откуда они вновь попадают в кровоток. Во время второй процедуры очищается межклеточная жидкость, а после третьего этапа — токсины уходят из клеток. Таким образом, </w:t>
      </w:r>
      <w:proofErr w:type="spellStart"/>
      <w:r w:rsidRPr="00E8600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мембранныйплазмоферез</w:t>
      </w:r>
      <w:proofErr w:type="spellEnd"/>
      <w:r w:rsidRPr="00E8600F">
        <w:rPr>
          <w:rFonts w:ascii="Times New Roman" w:eastAsia="Times New Roman" w:hAnsi="Times New Roman" w:cs="Times New Roman"/>
          <w:sz w:val="24"/>
          <w:szCs w:val="24"/>
          <w:lang w:eastAsia="ru-RU"/>
        </w:rPr>
        <w:t>, в отличие от других методик, обеспечивает очищение на глубоком клеточном уровне, чего невозможно достичь другими методами. Человек чувствует прилив сил, бодрость, исчезает утомление и усталость.</w:t>
      </w:r>
      <w:r w:rsidRPr="00E860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81250" cy="2819400"/>
            <wp:effectExtent l="19050" t="0" r="0" b="0"/>
            <wp:docPr id="1" name="Рисунок 1" descr="http://public.superjob.ru/images/groups_topics_attaches.ru/97/215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ublic.superjob.ru/images/groups_topics_attaches.ru/97/215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86125" cy="3067050"/>
            <wp:effectExtent l="19050" t="0" r="9525" b="0"/>
            <wp:docPr id="2" name="Рисунок 2" descr="http://www.nanonewsnet.ru/files/u282/2008/trackpore_tech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nanonewsnet.ru/files/u282/2008/trackpore_tech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60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60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Чем хорош аппарат «</w:t>
      </w:r>
      <w:proofErr w:type="spellStart"/>
      <w:r w:rsidRPr="00E860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Гемофеникс</w:t>
      </w:r>
      <w:proofErr w:type="spellEnd"/>
      <w:r w:rsidRPr="00E860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», используемый в нашей клинике.</w:t>
      </w:r>
      <w:r w:rsidRPr="00E860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Безопасность процедуры обеспечивается созданием единой магистрали (без расстыковки), что исключает риск инфицирования пациента через возврат крови. Плазма собирается в отдельный приемник, после чего утилизируется в соответствии со стандартами Минздрава. Используются только одноразовые стерильные расходные магистрали.</w:t>
      </w:r>
    </w:p>
    <w:p w:rsidR="00E8600F" w:rsidRPr="00E8600F" w:rsidRDefault="00E8600F" w:rsidP="00E8600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proofErr w:type="spellStart"/>
      <w:r w:rsidRPr="00E8600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lastRenderedPageBreak/>
        <w:t>УФОультрафиолетовая</w:t>
      </w:r>
      <w:proofErr w:type="spellEnd"/>
      <w:r w:rsidRPr="00E8600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обработка крови (квантовая терапия).</w:t>
      </w:r>
    </w:p>
    <w:p w:rsidR="00E8600F" w:rsidRPr="00E8600F" w:rsidRDefault="00E8600F" w:rsidP="00E8600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8600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Воздействие на кровь с помощью света активирует процессы обмена веществ в организме.</w:t>
      </w:r>
    </w:p>
    <w:p w:rsidR="00E8600F" w:rsidRPr="00E8600F" w:rsidRDefault="00E8600F" w:rsidP="00E8600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8600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Ультрафиолетовое облучение (УФО) крови направлено на активацию иммунитета, коррекцию анемии, снижению воспалительных проявлений в суставах, </w:t>
      </w:r>
    </w:p>
    <w:p w:rsidR="00E8600F" w:rsidRPr="00E8600F" w:rsidRDefault="00E8600F" w:rsidP="00E8600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8600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Безопасность действия ультрафиолетового света достигается прямым попаданием в кровь, минуя кожные покровы. Процедуры выполняются с помощью </w:t>
      </w:r>
      <w:proofErr w:type="spellStart"/>
      <w:r w:rsidRPr="00E8600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одноразовыхсветоводов</w:t>
      </w:r>
      <w:proofErr w:type="spellEnd"/>
      <w:r w:rsidRPr="00E8600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. </w:t>
      </w:r>
    </w:p>
    <w:p w:rsidR="00E8600F" w:rsidRPr="00E8600F" w:rsidRDefault="00E8600F" w:rsidP="00E8600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8600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Лечение проводят в виде курса из 5-7 процедур с периодичностью около 3 раз в неделю.</w:t>
      </w:r>
    </w:p>
    <w:p w:rsidR="00E8600F" w:rsidRPr="00E8600F" w:rsidRDefault="00E8600F" w:rsidP="00E8600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8600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Возможна комбинация УФО облучение крови или сочетание с </w:t>
      </w:r>
      <w:proofErr w:type="spellStart"/>
      <w:r w:rsidRPr="00E8600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плазмаферезом</w:t>
      </w:r>
      <w:proofErr w:type="spellEnd"/>
      <w:r w:rsidRPr="00E8600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.</w:t>
      </w:r>
    </w:p>
    <w:p w:rsidR="00E8600F" w:rsidRPr="00E8600F" w:rsidRDefault="00E8600F" w:rsidP="00E8600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8600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 </w:t>
      </w:r>
    </w:p>
    <w:p w:rsidR="00E8600F" w:rsidRPr="00E8600F" w:rsidRDefault="00E8600F" w:rsidP="00E8600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8600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lastRenderedPageBreak/>
        <w:t xml:space="preserve">Показания для </w:t>
      </w:r>
      <w:proofErr w:type="spellStart"/>
      <w:r w:rsidRPr="00E8600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фотомодификации</w:t>
      </w:r>
      <w:proofErr w:type="spellEnd"/>
      <w:r w:rsidRPr="00E8600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крови следующие: </w:t>
      </w:r>
    </w:p>
    <w:p w:rsidR="00E8600F" w:rsidRPr="00E8600F" w:rsidRDefault="00E8600F" w:rsidP="00E860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600F">
        <w:rPr>
          <w:rFonts w:ascii="Times New Roman" w:eastAsia="Times New Roman" w:hAnsi="Times New Roman" w:cs="Times New Roman"/>
          <w:sz w:val="24"/>
          <w:szCs w:val="24"/>
          <w:lang w:eastAsia="ru-RU"/>
        </w:rPr>
        <w:t>•Рецидивирующий фурункулез;</w:t>
      </w:r>
      <w:r w:rsidRPr="00E860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</w:t>
      </w:r>
      <w:proofErr w:type="spellStart"/>
      <w:r w:rsidRPr="00E8600F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Хроничекий</w:t>
      </w:r>
      <w:proofErr w:type="spellEnd"/>
      <w:r w:rsidRPr="00E86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аднексит,</w:t>
      </w:r>
      <w:r w:rsidRPr="00E860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•Хронический простатит;</w:t>
      </w:r>
      <w:r w:rsidRPr="00E860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•«скрытые» инфекции;</w:t>
      </w:r>
      <w:r w:rsidRPr="00E860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•язвы желудочно-кишечного тракта;</w:t>
      </w:r>
      <w:r w:rsidRPr="00E860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•диабет;</w:t>
      </w:r>
      <w:r w:rsidRPr="00E860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</w:t>
      </w:r>
      <w:proofErr w:type="spellStart"/>
      <w:r w:rsidRPr="00E8600F">
        <w:rPr>
          <w:rFonts w:ascii="Times New Roman" w:eastAsia="Times New Roman" w:hAnsi="Times New Roman" w:cs="Times New Roman"/>
          <w:sz w:val="24"/>
          <w:szCs w:val="24"/>
          <w:lang w:eastAsia="ru-RU"/>
        </w:rPr>
        <w:t>пиелонефрит</w:t>
      </w:r>
      <w:proofErr w:type="spellEnd"/>
      <w:r w:rsidRPr="00E8600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E860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•артриты;</w:t>
      </w:r>
      <w:r w:rsidRPr="00E860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•ишемии различных област</w:t>
      </w:r>
      <w:bookmarkStart w:id="0" w:name="_GoBack"/>
      <w:bookmarkEnd w:id="0"/>
      <w:r w:rsidRPr="00E8600F">
        <w:rPr>
          <w:rFonts w:ascii="Times New Roman" w:eastAsia="Times New Roman" w:hAnsi="Times New Roman" w:cs="Times New Roman"/>
          <w:sz w:val="24"/>
          <w:szCs w:val="24"/>
          <w:lang w:eastAsia="ru-RU"/>
        </w:rPr>
        <w:t>ей и органов.</w:t>
      </w:r>
      <w:proofErr w:type="gramEnd"/>
    </w:p>
    <w:p w:rsidR="00E8600F" w:rsidRPr="00E8600F" w:rsidRDefault="00E8600F" w:rsidP="00E860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0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Запись на сеансы </w:t>
      </w:r>
      <w:proofErr w:type="spellStart"/>
      <w:r w:rsidRPr="00E860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плазмафереза</w:t>
      </w:r>
      <w:proofErr w:type="spellEnd"/>
      <w:r w:rsidRPr="00E860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, консультации с </w:t>
      </w:r>
      <w:proofErr w:type="spellStart"/>
      <w:r w:rsidRPr="00E860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врачом-трансфузиологом</w:t>
      </w:r>
      <w:proofErr w:type="spellEnd"/>
      <w:r w:rsidRPr="00E860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: </w:t>
      </w:r>
      <w:r w:rsidRPr="00E860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Соколиным Евгением Геннадьевичем по тел. 8 914 575 43 07 в рабочее время.</w:t>
      </w:r>
      <w:r w:rsidRPr="00E860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860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Плазмоферез</w:t>
      </w:r>
      <w:proofErr w:type="spellEnd"/>
      <w:r w:rsidRPr="00E860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аппаратом "</w:t>
      </w:r>
      <w:proofErr w:type="spellStart"/>
      <w:r w:rsidRPr="00E860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Гемофеникс</w:t>
      </w:r>
      <w:proofErr w:type="spellEnd"/>
      <w:r w:rsidRPr="00E860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" - 1 сеанс 3300 рублей.</w:t>
      </w:r>
    </w:p>
    <w:p w:rsidR="00D4325D" w:rsidRDefault="00D4325D"/>
    <w:sectPr w:rsidR="00D4325D" w:rsidSect="00D43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F03E3"/>
    <w:multiLevelType w:val="multilevel"/>
    <w:tmpl w:val="8FF88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0423E8"/>
    <w:multiLevelType w:val="multilevel"/>
    <w:tmpl w:val="8A9AD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600F"/>
    <w:rsid w:val="001061A8"/>
    <w:rsid w:val="00160A27"/>
    <w:rsid w:val="00174C37"/>
    <w:rsid w:val="001F7231"/>
    <w:rsid w:val="00200F13"/>
    <w:rsid w:val="002230C3"/>
    <w:rsid w:val="00260068"/>
    <w:rsid w:val="0027421B"/>
    <w:rsid w:val="002C2BBA"/>
    <w:rsid w:val="002E5FF1"/>
    <w:rsid w:val="00450A8F"/>
    <w:rsid w:val="004849FF"/>
    <w:rsid w:val="004A4481"/>
    <w:rsid w:val="00553E52"/>
    <w:rsid w:val="0067448D"/>
    <w:rsid w:val="00692A9F"/>
    <w:rsid w:val="008A52B2"/>
    <w:rsid w:val="008C4DAC"/>
    <w:rsid w:val="00AB7E4B"/>
    <w:rsid w:val="00B66881"/>
    <w:rsid w:val="00B7445D"/>
    <w:rsid w:val="00BE5A89"/>
    <w:rsid w:val="00CB6091"/>
    <w:rsid w:val="00CF1BB0"/>
    <w:rsid w:val="00CF3BC0"/>
    <w:rsid w:val="00D0707B"/>
    <w:rsid w:val="00D32DB2"/>
    <w:rsid w:val="00D4325D"/>
    <w:rsid w:val="00D92127"/>
    <w:rsid w:val="00DC0334"/>
    <w:rsid w:val="00E572BB"/>
    <w:rsid w:val="00E8600F"/>
    <w:rsid w:val="00EA3E08"/>
    <w:rsid w:val="00EF2C27"/>
    <w:rsid w:val="00FD1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25D"/>
  </w:style>
  <w:style w:type="paragraph" w:styleId="1">
    <w:name w:val="heading 1"/>
    <w:basedOn w:val="a"/>
    <w:link w:val="10"/>
    <w:uiPriority w:val="9"/>
    <w:qFormat/>
    <w:rsid w:val="00E860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60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86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600F"/>
    <w:rPr>
      <w:b/>
      <w:bCs/>
    </w:rPr>
  </w:style>
  <w:style w:type="character" w:styleId="a5">
    <w:name w:val="Emphasis"/>
    <w:basedOn w:val="a0"/>
    <w:uiPriority w:val="20"/>
    <w:qFormat/>
    <w:rsid w:val="00E8600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86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60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3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834</Words>
  <Characters>4758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SGB SGB</dc:creator>
  <cp:lastModifiedBy>SGB SGB</cp:lastModifiedBy>
  <cp:revision>1</cp:revision>
  <dcterms:created xsi:type="dcterms:W3CDTF">2014-12-24T03:41:00Z</dcterms:created>
  <dcterms:modified xsi:type="dcterms:W3CDTF">2014-12-24T03:42:00Z</dcterms:modified>
</cp:coreProperties>
</file>